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6A21" w14:textId="77777777" w:rsidR="006F487E" w:rsidRPr="008461E2" w:rsidRDefault="006F487E" w:rsidP="006F487E">
      <w:pPr>
        <w:pStyle w:val="Nagwek2"/>
        <w:spacing w:before="0" w:after="113" w:line="200" w:lineRule="atLeast"/>
        <w:jc w:val="right"/>
        <w:rPr>
          <w:b/>
          <w:sz w:val="24"/>
          <w:szCs w:val="24"/>
          <w:u w:val="single"/>
        </w:rPr>
      </w:pPr>
      <w:r w:rsidRPr="008461E2">
        <w:rPr>
          <w:b/>
          <w:sz w:val="24"/>
          <w:szCs w:val="24"/>
          <w:u w:val="single"/>
        </w:rPr>
        <w:t xml:space="preserve">Załącznik nr </w:t>
      </w:r>
      <w:r w:rsidR="008461E2" w:rsidRPr="008461E2">
        <w:rPr>
          <w:b/>
          <w:sz w:val="24"/>
          <w:szCs w:val="24"/>
          <w:u w:val="single"/>
        </w:rPr>
        <w:t>1</w:t>
      </w:r>
      <w:r w:rsidRPr="008461E2">
        <w:rPr>
          <w:b/>
          <w:sz w:val="24"/>
          <w:szCs w:val="24"/>
          <w:u w:val="single"/>
        </w:rPr>
        <w:t xml:space="preserve"> do SIWZ</w:t>
      </w:r>
    </w:p>
    <w:p w14:paraId="4A0D553F" w14:textId="77777777" w:rsidR="006F487E" w:rsidRPr="008461E2" w:rsidRDefault="006F487E" w:rsidP="008461E2">
      <w:pPr>
        <w:autoSpaceDE w:val="0"/>
        <w:spacing w:after="113" w:line="200" w:lineRule="atLeast"/>
        <w:jc w:val="center"/>
        <w:rPr>
          <w:b/>
          <w:bCs/>
          <w:sz w:val="24"/>
          <w:szCs w:val="24"/>
        </w:rPr>
      </w:pPr>
    </w:p>
    <w:p w14:paraId="7C8C2E58" w14:textId="77777777" w:rsidR="008461E2" w:rsidRDefault="008461E2" w:rsidP="008461E2">
      <w:pPr>
        <w:autoSpaceDE w:val="0"/>
        <w:spacing w:after="113" w:line="200" w:lineRule="atLeast"/>
        <w:jc w:val="center"/>
        <w:rPr>
          <w:b/>
          <w:bCs/>
          <w:sz w:val="24"/>
          <w:szCs w:val="24"/>
        </w:rPr>
      </w:pPr>
      <w:r w:rsidRPr="008461E2">
        <w:rPr>
          <w:b/>
          <w:bCs/>
          <w:sz w:val="24"/>
          <w:szCs w:val="24"/>
        </w:rPr>
        <w:t>ZAKRES PODSTAWOWYCH OBOWIĄZKÓW USŁUGI ADMINISTR</w:t>
      </w:r>
      <w:r w:rsidR="00F80DE6">
        <w:rPr>
          <w:b/>
          <w:bCs/>
          <w:sz w:val="24"/>
          <w:szCs w:val="24"/>
        </w:rPr>
        <w:t>OWANIA</w:t>
      </w:r>
      <w:r w:rsidRPr="008461E2">
        <w:rPr>
          <w:b/>
          <w:bCs/>
          <w:sz w:val="24"/>
          <w:szCs w:val="24"/>
        </w:rPr>
        <w:t xml:space="preserve"> SYSTEMEM INFORMATYCZNYM WOJEWÓDZKIEGO URZĘDU OCHRONY ZABYTKÓW W WARSZAWIE I JEGO DELEGATUR</w:t>
      </w:r>
    </w:p>
    <w:p w14:paraId="28DAEBB8" w14:textId="77777777" w:rsidR="008461E2" w:rsidRDefault="008461E2" w:rsidP="008461E2">
      <w:pPr>
        <w:autoSpaceDE w:val="0"/>
        <w:spacing w:after="113" w:line="200" w:lineRule="atLeast"/>
        <w:jc w:val="center"/>
        <w:rPr>
          <w:b/>
          <w:bCs/>
          <w:sz w:val="24"/>
          <w:szCs w:val="24"/>
        </w:rPr>
      </w:pPr>
    </w:p>
    <w:p w14:paraId="7191AE29" w14:textId="40C49E21" w:rsidR="008461E2" w:rsidRPr="008461E2" w:rsidRDefault="008461E2" w:rsidP="007B00B8">
      <w:pPr>
        <w:pStyle w:val="Akapitzlist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8461E2">
        <w:rPr>
          <w:bCs/>
          <w:sz w:val="24"/>
          <w:szCs w:val="24"/>
        </w:rPr>
        <w:t xml:space="preserve">W celu zapewnienia </w:t>
      </w:r>
      <w:r w:rsidR="00F80DE6">
        <w:rPr>
          <w:bCs/>
          <w:sz w:val="24"/>
          <w:szCs w:val="24"/>
        </w:rPr>
        <w:t>prawidłowego</w:t>
      </w:r>
      <w:r w:rsidRPr="008461E2">
        <w:rPr>
          <w:bCs/>
          <w:sz w:val="24"/>
          <w:szCs w:val="24"/>
        </w:rPr>
        <w:t xml:space="preserve"> administr</w:t>
      </w:r>
      <w:r w:rsidR="00F80DE6">
        <w:rPr>
          <w:bCs/>
          <w:sz w:val="24"/>
          <w:szCs w:val="24"/>
        </w:rPr>
        <w:t>owania</w:t>
      </w:r>
      <w:r w:rsidRPr="008461E2">
        <w:rPr>
          <w:bCs/>
          <w:sz w:val="24"/>
          <w:szCs w:val="24"/>
        </w:rPr>
        <w:t xml:space="preserve"> systemem informatycznym </w:t>
      </w:r>
      <w:r w:rsidR="009512F1">
        <w:rPr>
          <w:bCs/>
          <w:sz w:val="24"/>
          <w:szCs w:val="24"/>
        </w:rPr>
        <w:br/>
      </w:r>
      <w:r w:rsidRPr="008461E2">
        <w:rPr>
          <w:bCs/>
          <w:sz w:val="24"/>
          <w:szCs w:val="24"/>
        </w:rPr>
        <w:t>w Wojewódzkim Urzędzie Ochrony Zabytków w Warszawie oraz jego delegaturach, konieczne jest oddelegowanie na stały dyżur 2 informatyków</w:t>
      </w:r>
      <w:r w:rsidR="00C9525C">
        <w:rPr>
          <w:bCs/>
          <w:sz w:val="24"/>
          <w:szCs w:val="24"/>
        </w:rPr>
        <w:t>.</w:t>
      </w:r>
    </w:p>
    <w:p w14:paraId="7CD33D32" w14:textId="51F32A55" w:rsidR="008461E2" w:rsidRPr="008461E2" w:rsidRDefault="008461E2" w:rsidP="007B00B8">
      <w:pPr>
        <w:pStyle w:val="Akapitzlist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8461E2">
        <w:rPr>
          <w:bCs/>
          <w:sz w:val="24"/>
          <w:szCs w:val="24"/>
        </w:rPr>
        <w:t xml:space="preserve">Do zakresu podstawowych obowiązków administratorów systemem informatycznym </w:t>
      </w:r>
      <w:r w:rsidR="009512F1">
        <w:rPr>
          <w:bCs/>
          <w:sz w:val="24"/>
          <w:szCs w:val="24"/>
        </w:rPr>
        <w:br/>
      </w:r>
      <w:r w:rsidRPr="008461E2">
        <w:rPr>
          <w:bCs/>
          <w:sz w:val="24"/>
          <w:szCs w:val="24"/>
        </w:rPr>
        <w:t>w Wojewódzkim Urzędzie Ochrony Zabytków w Warszawie oraz jego delegaturach należy:</w:t>
      </w:r>
    </w:p>
    <w:p w14:paraId="4EDFB35B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administr</w:t>
      </w:r>
      <w:r w:rsidR="00F80DE6">
        <w:rPr>
          <w:rFonts w:ascii="Times New Roman" w:hAnsi="Times New Roman"/>
          <w:sz w:val="24"/>
          <w:szCs w:val="24"/>
          <w:lang w:val="pl-PL"/>
        </w:rPr>
        <w:t>owanie</w:t>
      </w:r>
      <w:r w:rsidRPr="008461E2">
        <w:rPr>
          <w:rFonts w:ascii="Times New Roman" w:hAnsi="Times New Roman"/>
          <w:sz w:val="24"/>
          <w:szCs w:val="24"/>
          <w:lang w:val="pl-PL"/>
        </w:rPr>
        <w:t xml:space="preserve"> serwerami urzędu;</w:t>
      </w:r>
    </w:p>
    <w:p w14:paraId="76F07E33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administr</w:t>
      </w:r>
      <w:r w:rsidR="00F80DE6">
        <w:rPr>
          <w:rFonts w:ascii="Times New Roman" w:hAnsi="Times New Roman"/>
          <w:sz w:val="24"/>
          <w:szCs w:val="24"/>
          <w:lang w:val="pl-PL"/>
        </w:rPr>
        <w:t>owanie</w:t>
      </w:r>
      <w:r w:rsidRPr="008461E2">
        <w:rPr>
          <w:rFonts w:ascii="Times New Roman" w:hAnsi="Times New Roman"/>
          <w:sz w:val="24"/>
          <w:szCs w:val="24"/>
          <w:lang w:val="pl-PL"/>
        </w:rPr>
        <w:t xml:space="preserve"> stroną internetową www.mwkz.pl, w tym aktualizacja i wprowadzanie nowych informacji; </w:t>
      </w:r>
    </w:p>
    <w:p w14:paraId="03266A0F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administr</w:t>
      </w:r>
      <w:r w:rsidR="00F80DE6">
        <w:rPr>
          <w:rFonts w:ascii="Times New Roman" w:hAnsi="Times New Roman"/>
          <w:sz w:val="24"/>
          <w:szCs w:val="24"/>
          <w:lang w:val="pl-PL"/>
        </w:rPr>
        <w:t>owanie</w:t>
      </w:r>
      <w:r w:rsidRPr="008461E2">
        <w:rPr>
          <w:rFonts w:ascii="Times New Roman" w:hAnsi="Times New Roman"/>
          <w:sz w:val="24"/>
          <w:szCs w:val="24"/>
          <w:lang w:val="pl-PL"/>
        </w:rPr>
        <w:t xml:space="preserve"> stroną internetową w Biuletynie Informacji Publicznej (BIP) www.bip.mwkz.pl, w tym aktualizacja i wprowadzanie nowych informacji;</w:t>
      </w:r>
    </w:p>
    <w:p w14:paraId="73BF7AEB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 xml:space="preserve">aktualizacja i wprowadzanie nowych informacji na stronie </w:t>
      </w:r>
      <w:proofErr w:type="spellStart"/>
      <w:r w:rsidRPr="008461E2">
        <w:rPr>
          <w:rFonts w:ascii="Times New Roman" w:hAnsi="Times New Roman"/>
          <w:sz w:val="24"/>
          <w:szCs w:val="24"/>
          <w:lang w:val="pl-PL"/>
        </w:rPr>
        <w:t>ePUAP</w:t>
      </w:r>
      <w:proofErr w:type="spellEnd"/>
      <w:r w:rsidRPr="008461E2">
        <w:rPr>
          <w:rFonts w:ascii="Times New Roman" w:hAnsi="Times New Roman"/>
          <w:sz w:val="24"/>
          <w:szCs w:val="24"/>
          <w:lang w:val="pl-PL"/>
        </w:rPr>
        <w:t>;</w:t>
      </w:r>
    </w:p>
    <w:p w14:paraId="13DB6F6E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zarządzanie domenami urzędu (w tym tworzenie nowych kont domenowych, przyłączaniu komputerów do domeny organizacji);</w:t>
      </w:r>
    </w:p>
    <w:p w14:paraId="644E8249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wsparcie systemu EZD;</w:t>
      </w:r>
    </w:p>
    <w:p w14:paraId="32E9149E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prowadzenie i aktualizacja dokumentacji teleinformatycznej (sieciowej, sprzętowej, uprawnień pracowników, przydziału sprzętu IT, dostępu do haseł systemowych);</w:t>
      </w:r>
    </w:p>
    <w:p w14:paraId="32C8D308" w14:textId="0FB8B91E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administr</w:t>
      </w:r>
      <w:r w:rsidR="00F80DE6">
        <w:rPr>
          <w:rFonts w:ascii="Times New Roman" w:hAnsi="Times New Roman"/>
          <w:sz w:val="24"/>
          <w:szCs w:val="24"/>
          <w:lang w:val="pl-PL"/>
        </w:rPr>
        <w:t>owanie</w:t>
      </w:r>
      <w:r w:rsidRPr="008461E2">
        <w:rPr>
          <w:rFonts w:ascii="Times New Roman" w:hAnsi="Times New Roman"/>
          <w:sz w:val="24"/>
          <w:szCs w:val="24"/>
          <w:lang w:val="pl-PL"/>
        </w:rPr>
        <w:t xml:space="preserve"> siecią teleinformatyczną, w tym urządzeniami sieciowymi;</w:t>
      </w:r>
    </w:p>
    <w:p w14:paraId="5D54A761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zabezpieczenie i ochrona antywirusowa i antyspamowa zasobów teleinformatycznych Urzędu;</w:t>
      </w:r>
    </w:p>
    <w:p w14:paraId="13A62D66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archiwizowanie i zapewnienie bezpieczeństwa przechowywania danych (kopie zapasowe);</w:t>
      </w:r>
    </w:p>
    <w:p w14:paraId="692870E1" w14:textId="267D8EE9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zapewnienie właściwej eksploatacji, sprawności technicznej i napraw bieżących sprzętu teleinformatycznego</w:t>
      </w:r>
      <w:r w:rsidR="00E02333">
        <w:rPr>
          <w:rFonts w:ascii="Times New Roman" w:hAnsi="Times New Roman"/>
          <w:sz w:val="24"/>
          <w:szCs w:val="24"/>
          <w:lang w:val="pl-PL"/>
        </w:rPr>
        <w:t>, w szczególności sprzętu sieciowego, stacji roboczych, telefonów GSM i stacjonarnych</w:t>
      </w:r>
      <w:r w:rsidRPr="008461E2">
        <w:rPr>
          <w:rFonts w:ascii="Times New Roman" w:hAnsi="Times New Roman"/>
          <w:sz w:val="24"/>
          <w:szCs w:val="24"/>
          <w:lang w:val="pl-PL"/>
        </w:rPr>
        <w:t>;</w:t>
      </w:r>
    </w:p>
    <w:p w14:paraId="4F7F44E0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prowadzenie bieżącej konserwacji i aktualizacji posiadanego oprogramowania użytkowego, narzędziowego oraz  systemów operacyjnych, w tym prowadzenie ewidencji posiadanych licencji;</w:t>
      </w:r>
    </w:p>
    <w:p w14:paraId="608216BF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instalację nowego oprogramowania i konfiguracji sprzętu teleinformatycznego;</w:t>
      </w:r>
    </w:p>
    <w:p w14:paraId="79AF8143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nadawanie/odbieranie uprawnień IT pracownikom na zlecenie przełożonych;</w:t>
      </w:r>
    </w:p>
    <w:p w14:paraId="5CFEEC69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lastRenderedPageBreak/>
        <w:t>pomoc pracownikom Urzędu w zakresie sprzętu i oprogramowania IT (helpdesk);</w:t>
      </w:r>
    </w:p>
    <w:p w14:paraId="3AC068C3" w14:textId="78ABF09E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 xml:space="preserve">doradztwo w zakresie doboru sprzętu i oprogramowania dla Urzędu oraz współudział w planowaniu oraz nadzorowaniu wyposażenia Urzędu w technikę teleinformatyczną </w:t>
      </w:r>
      <w:r w:rsidR="009512F1">
        <w:rPr>
          <w:rFonts w:ascii="Times New Roman" w:hAnsi="Times New Roman"/>
          <w:sz w:val="24"/>
          <w:szCs w:val="24"/>
          <w:lang w:val="pl-PL"/>
        </w:rPr>
        <w:br/>
      </w:r>
      <w:r w:rsidRPr="008461E2">
        <w:rPr>
          <w:rFonts w:ascii="Times New Roman" w:hAnsi="Times New Roman"/>
          <w:sz w:val="24"/>
          <w:szCs w:val="24"/>
          <w:lang w:val="pl-PL"/>
        </w:rPr>
        <w:t>i komputerową;</w:t>
      </w:r>
    </w:p>
    <w:p w14:paraId="027FDAE8" w14:textId="77777777" w:rsidR="008461E2" w:rsidRPr="008461E2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wdrożenia sprzętu i oprogramowania;</w:t>
      </w:r>
    </w:p>
    <w:p w14:paraId="7DFDB67E" w14:textId="77777777" w:rsidR="005C4655" w:rsidRPr="007B00B8" w:rsidRDefault="008461E2" w:rsidP="007B00B8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461E2">
        <w:rPr>
          <w:rFonts w:ascii="Times New Roman" w:hAnsi="Times New Roman"/>
          <w:sz w:val="24"/>
          <w:szCs w:val="24"/>
          <w:lang w:val="pl-PL"/>
        </w:rPr>
        <w:t>tworzenie nowych zasobów sieciowych or</w:t>
      </w:r>
      <w:r>
        <w:rPr>
          <w:rFonts w:ascii="Times New Roman" w:hAnsi="Times New Roman"/>
          <w:sz w:val="24"/>
          <w:szCs w:val="24"/>
          <w:lang w:val="pl-PL"/>
        </w:rPr>
        <w:t>az zarządzanie już istniejącymi.</w:t>
      </w:r>
    </w:p>
    <w:p w14:paraId="094EF32B" w14:textId="77777777" w:rsidR="005C4655" w:rsidRDefault="005C4655" w:rsidP="007B00B8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C4655">
        <w:rPr>
          <w:rFonts w:ascii="Times New Roman" w:hAnsi="Times New Roman"/>
          <w:sz w:val="24"/>
          <w:szCs w:val="24"/>
          <w:lang w:val="pl-PL"/>
        </w:rPr>
        <w:t>Lokalizacje Wojewódzkiego Urzędu Ochrony Zabytków w Warszawie oraz jego delegatur:</w:t>
      </w:r>
    </w:p>
    <w:p w14:paraId="34D378B0" w14:textId="77777777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Wojewódzki Urząd Ochrony Zabytków w Warszawie, ul. Nowy Świat 18/20, 00-373 Warszawa (budynek główny i biura w oficynie)</w:t>
      </w:r>
    </w:p>
    <w:p w14:paraId="2FC9B707" w14:textId="77777777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Wojewódzki Urząd Ochrony Zabytków w Warszawie, ul. Nowy Świat 19, 00-029 Warszawa</w:t>
      </w:r>
    </w:p>
    <w:p w14:paraId="687F5F22" w14:textId="773AD342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Wojewódzki Urząd Ochrony Zabytków w Warszawie (archiwum), ul. Kopernika 4, </w:t>
      </w:r>
      <w:r w:rsidR="009512F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00-367 Warszawa</w:t>
      </w:r>
    </w:p>
    <w:p w14:paraId="79718226" w14:textId="77777777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Wojewódzki Urząd Ochrony Zabytków w Warszawie Delegatura w Siedlcach, ul. Bema 4a, 08-110 Siedlce</w:t>
      </w:r>
    </w:p>
    <w:p w14:paraId="129AF41A" w14:textId="26C7808A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Wojewódzki Urząd Ochrony Zabytków w Warszawie Delegatura w Ciechanowie, </w:t>
      </w:r>
      <w:r w:rsidR="009512F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ul. Strażacka 6, 06-400 Ciechanów</w:t>
      </w:r>
    </w:p>
    <w:p w14:paraId="5D934C81" w14:textId="4E9B07D2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Wojewódzki Urząd Ochrony Zabytków w Warszawie Delegatura w Ostrołęce, </w:t>
      </w:r>
      <w:r w:rsidR="009512F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ul. Kościuszki 16, 07-400 Ostrołęka</w:t>
      </w:r>
    </w:p>
    <w:p w14:paraId="76EAE081" w14:textId="77777777" w:rsidR="005C4655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Wojewódzki Urząd Ochrony Zabytków w Warszawie Delegatura w Płocku, ul. Zduńska 13a, 09-400 Płock</w:t>
      </w:r>
    </w:p>
    <w:p w14:paraId="2BB3A76E" w14:textId="2C87ED64" w:rsidR="00034E29" w:rsidRPr="007B00B8" w:rsidRDefault="005C4655" w:rsidP="007B00B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Wojewódzki Urząd Ochrony Zabytków w Warszawie Delegatura w Radomiu, </w:t>
      </w:r>
      <w:r w:rsidR="009512F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ul. Żeromskiego 53, 26-600 Radom</w:t>
      </w:r>
    </w:p>
    <w:p w14:paraId="262AF676" w14:textId="77777777" w:rsidR="00034E29" w:rsidRPr="00E7745E" w:rsidRDefault="00034E29" w:rsidP="007B00B8">
      <w:pPr>
        <w:pStyle w:val="Bezodstpw1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E7745E">
        <w:rPr>
          <w:rFonts w:ascii="Times New Roman" w:hAnsi="Times New Roman"/>
          <w:sz w:val="24"/>
          <w:szCs w:val="24"/>
          <w:u w:val="single"/>
          <w:lang w:val="pl-PL"/>
        </w:rPr>
        <w:t>Grafik dyżurów informatyków:</w:t>
      </w:r>
    </w:p>
    <w:p w14:paraId="593DDBFE" w14:textId="2439FA86" w:rsidR="00034E29" w:rsidRPr="00034E29" w:rsidRDefault="00E271A6" w:rsidP="007B00B8">
      <w:pPr>
        <w:pStyle w:val="Akapitzlist"/>
        <w:numPr>
          <w:ilvl w:val="0"/>
          <w:numId w:val="2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trzy</w:t>
      </w:r>
      <w:r w:rsidR="00E7745E">
        <w:rPr>
          <w:sz w:val="24"/>
          <w:szCs w:val="24"/>
        </w:rPr>
        <w:t xml:space="preserve"> dni w tygodniu</w:t>
      </w:r>
      <w:r>
        <w:rPr>
          <w:sz w:val="24"/>
          <w:szCs w:val="24"/>
        </w:rPr>
        <w:t xml:space="preserve"> (poniedziałki, środy i piątki)</w:t>
      </w:r>
      <w:r w:rsidR="00034E29" w:rsidRPr="00034E29">
        <w:rPr>
          <w:sz w:val="24"/>
          <w:szCs w:val="24"/>
        </w:rPr>
        <w:t xml:space="preserve"> po 8 godzin biznesowych, w siedzibie Zamawiającego w Warszawie przy ul. Nowy Świat 18/20</w:t>
      </w:r>
      <w:r w:rsidR="00E7745E">
        <w:rPr>
          <w:sz w:val="24"/>
          <w:szCs w:val="24"/>
        </w:rPr>
        <w:t>, w pozostałe dni robocze – wsparcie zdalne;</w:t>
      </w:r>
    </w:p>
    <w:p w14:paraId="352D71EC" w14:textId="51FE42A5" w:rsidR="00034E29" w:rsidRPr="00034E29" w:rsidRDefault="00E7745E" w:rsidP="007B00B8">
      <w:pPr>
        <w:pStyle w:val="Akapitzlist"/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zależności od potrzeb, ale nie rzadziej niż </w:t>
      </w:r>
      <w:r w:rsidR="00034E29" w:rsidRPr="00034E29">
        <w:rPr>
          <w:sz w:val="24"/>
          <w:szCs w:val="24"/>
        </w:rPr>
        <w:t xml:space="preserve">raz na </w:t>
      </w:r>
      <w:r>
        <w:rPr>
          <w:sz w:val="24"/>
          <w:szCs w:val="24"/>
        </w:rPr>
        <w:t>miesiąc,</w:t>
      </w:r>
      <w:r w:rsidR="00034E29" w:rsidRPr="00034E29">
        <w:rPr>
          <w:sz w:val="24"/>
          <w:szCs w:val="24"/>
        </w:rPr>
        <w:t xml:space="preserve"> po 6 godzin biznesowych, naprzemiennie w delegaturach Urzędu w Płocku, Siedlcach, Radomiu, Ciechanowie </w:t>
      </w:r>
      <w:r w:rsidR="009512F1">
        <w:rPr>
          <w:sz w:val="24"/>
          <w:szCs w:val="24"/>
        </w:rPr>
        <w:br/>
      </w:r>
      <w:r w:rsidR="00034E29" w:rsidRPr="00034E29">
        <w:rPr>
          <w:sz w:val="24"/>
          <w:szCs w:val="24"/>
        </w:rPr>
        <w:t>i Ostrołęce.</w:t>
      </w:r>
    </w:p>
    <w:p w14:paraId="2B782BA0" w14:textId="77777777" w:rsidR="00034E29" w:rsidRPr="00034E29" w:rsidRDefault="00034E29" w:rsidP="007B00B8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34E29">
        <w:rPr>
          <w:sz w:val="24"/>
          <w:szCs w:val="24"/>
        </w:rPr>
        <w:t xml:space="preserve">Jako </w:t>
      </w:r>
      <w:r>
        <w:rPr>
          <w:sz w:val="24"/>
          <w:szCs w:val="24"/>
        </w:rPr>
        <w:t>godziny</w:t>
      </w:r>
      <w:r w:rsidRPr="00034E29">
        <w:rPr>
          <w:sz w:val="24"/>
          <w:szCs w:val="24"/>
        </w:rPr>
        <w:t xml:space="preserve"> biznesowe Zamawiający rozumie pełne godziny zegarowe w g</w:t>
      </w:r>
      <w:r>
        <w:rPr>
          <w:sz w:val="24"/>
          <w:szCs w:val="24"/>
        </w:rPr>
        <w:t xml:space="preserve">odzinach pracy urzędu, tj. poniedziałek </w:t>
      </w:r>
      <w:r w:rsidRPr="00034E29">
        <w:rPr>
          <w:sz w:val="24"/>
          <w:szCs w:val="24"/>
        </w:rPr>
        <w:t>09:00-17:00, wt</w:t>
      </w:r>
      <w:r>
        <w:rPr>
          <w:sz w:val="24"/>
          <w:szCs w:val="24"/>
        </w:rPr>
        <w:t xml:space="preserve">orek </w:t>
      </w:r>
      <w:r w:rsidRPr="00034E29">
        <w:rPr>
          <w:sz w:val="24"/>
          <w:szCs w:val="24"/>
        </w:rPr>
        <w:t>-</w:t>
      </w:r>
      <w:r>
        <w:rPr>
          <w:sz w:val="24"/>
          <w:szCs w:val="24"/>
        </w:rPr>
        <w:t xml:space="preserve"> piątek</w:t>
      </w:r>
      <w:r w:rsidRPr="00034E29">
        <w:rPr>
          <w:sz w:val="24"/>
          <w:szCs w:val="24"/>
        </w:rPr>
        <w:t xml:space="preserve"> 08:00-16:00.</w:t>
      </w:r>
    </w:p>
    <w:p w14:paraId="3C2E5824" w14:textId="77777777" w:rsidR="005C4655" w:rsidRDefault="005C4655" w:rsidP="007B00B8">
      <w:pPr>
        <w:pStyle w:val="Bezodstpw1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Informacje techniczne</w:t>
      </w:r>
    </w:p>
    <w:p w14:paraId="58F82DB3" w14:textId="77777777" w:rsidR="005C4655" w:rsidRDefault="005C4655" w:rsidP="007B00B8">
      <w:pPr>
        <w:pStyle w:val="Bezodstpw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liczba serwerów fizycznych: 6;</w:t>
      </w:r>
    </w:p>
    <w:p w14:paraId="43FE16F3" w14:textId="77777777" w:rsidR="005C4655" w:rsidRDefault="005C4655" w:rsidP="007B00B8">
      <w:pPr>
        <w:pStyle w:val="Bezodstpw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liczba serwerów wirtualnych: 9;</w:t>
      </w:r>
    </w:p>
    <w:p w14:paraId="05C349D6" w14:textId="77777777" w:rsidR="005C4655" w:rsidRPr="007B00B8" w:rsidRDefault="005C4655" w:rsidP="007B00B8">
      <w:pPr>
        <w:pStyle w:val="Bezodstpw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liczba użytkowników: ok. 120-140;</w:t>
      </w:r>
    </w:p>
    <w:p w14:paraId="2FF45D40" w14:textId="77777777" w:rsidR="005C4655" w:rsidRPr="005C4655" w:rsidRDefault="005C4655" w:rsidP="007B00B8">
      <w:pPr>
        <w:pStyle w:val="Bezodstpw1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Oprogramowanie użytkowane w Wojewódzkim Urzędzie Ochrony Zabytków w Warszawie i jego delegaturach:</w:t>
      </w:r>
    </w:p>
    <w:p w14:paraId="4CAA372B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 xml:space="preserve">Microsoft Windows XP, Vista, 7, 8, 8.1, 10; </w:t>
      </w:r>
    </w:p>
    <w:p w14:paraId="39133B12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Microsoft Windows Server 2016 / Microsoft Hyper-V</w:t>
      </w:r>
    </w:p>
    <w:p w14:paraId="31CE0233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 xml:space="preserve">Wolters Kluwer Lex, C.H. Beck </w:t>
      </w: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Legalis</w:t>
      </w:r>
      <w:proofErr w:type="spellEnd"/>
    </w:p>
    <w:p w14:paraId="47371E24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Microsoft Office 2007,2010,2013,2016</w:t>
      </w:r>
    </w:p>
    <w:p w14:paraId="288C2D16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Linux</w:t>
      </w:r>
    </w:p>
    <w:p w14:paraId="24AA6EF3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Adobe Reader</w:t>
      </w:r>
    </w:p>
    <w:p w14:paraId="396F1E78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Płatnik</w:t>
      </w:r>
    </w:p>
    <w:p w14:paraId="76F0B24A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E-</w:t>
      </w: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Pfron</w:t>
      </w:r>
      <w:proofErr w:type="spellEnd"/>
    </w:p>
    <w:p w14:paraId="0AF4B2C7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Daria</w:t>
      </w:r>
    </w:p>
    <w:p w14:paraId="687B335D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NBP</w:t>
      </w:r>
    </w:p>
    <w:p w14:paraId="596E6408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Unizeto</w:t>
      </w:r>
      <w:proofErr w:type="spellEnd"/>
      <w:r w:rsidRPr="00FE0257">
        <w:rPr>
          <w:rFonts w:ascii="Times New Roman" w:hAnsi="Times New Roman"/>
          <w:sz w:val="24"/>
          <w:szCs w:val="24"/>
          <w:lang w:val="pl-PL"/>
        </w:rPr>
        <w:t xml:space="preserve"> Centrum</w:t>
      </w:r>
    </w:p>
    <w:p w14:paraId="7B005A4C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Eset</w:t>
      </w:r>
      <w:proofErr w:type="spellEnd"/>
      <w:r w:rsidRPr="00FE0257">
        <w:rPr>
          <w:rFonts w:ascii="Times New Roman" w:hAnsi="Times New Roman"/>
          <w:sz w:val="24"/>
          <w:szCs w:val="24"/>
          <w:lang w:val="pl-PL"/>
        </w:rPr>
        <w:t xml:space="preserve"> Remote Administrator</w:t>
      </w:r>
    </w:p>
    <w:p w14:paraId="57951C2E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EZD</w:t>
      </w:r>
    </w:p>
    <w:p w14:paraId="0E66F33F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E-PUAP</w:t>
      </w:r>
    </w:p>
    <w:p w14:paraId="1E8E65E5" w14:textId="6C3C35E2" w:rsidR="00FE0257" w:rsidRDefault="00E7745E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Pakiet </w:t>
      </w:r>
      <w:proofErr w:type="spellStart"/>
      <w:r w:rsidR="00FE0257" w:rsidRPr="00FE0257">
        <w:rPr>
          <w:rFonts w:ascii="Times New Roman" w:hAnsi="Times New Roman"/>
          <w:sz w:val="24"/>
          <w:szCs w:val="24"/>
          <w:lang w:val="pl-PL"/>
        </w:rPr>
        <w:t>Prog</w:t>
      </w:r>
      <w:r w:rsidR="00FE0257">
        <w:rPr>
          <w:rFonts w:ascii="Times New Roman" w:hAnsi="Times New Roman"/>
          <w:sz w:val="24"/>
          <w:szCs w:val="24"/>
          <w:lang w:val="pl-PL"/>
        </w:rPr>
        <w:t>man</w:t>
      </w:r>
      <w:proofErr w:type="spellEnd"/>
    </w:p>
    <w:p w14:paraId="57E7C9E6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Microsoft SQL 2005,2008r2,2012</w:t>
      </w:r>
    </w:p>
    <w:p w14:paraId="72394FDF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MySql</w:t>
      </w:r>
      <w:proofErr w:type="spellEnd"/>
    </w:p>
    <w:p w14:paraId="1BBA1D9E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System Management Server</w:t>
      </w:r>
    </w:p>
    <w:p w14:paraId="4E0EF6C3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Veeam</w:t>
      </w:r>
      <w:proofErr w:type="spellEnd"/>
      <w:r w:rsidRPr="00FE0257">
        <w:rPr>
          <w:rFonts w:ascii="Times New Roman" w:hAnsi="Times New Roman"/>
          <w:sz w:val="24"/>
          <w:szCs w:val="24"/>
          <w:lang w:val="pl-PL"/>
        </w:rPr>
        <w:t xml:space="preserve"> Backup</w:t>
      </w:r>
    </w:p>
    <w:p w14:paraId="2F1D71CE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Altaro</w:t>
      </w:r>
      <w:proofErr w:type="spellEnd"/>
      <w:r w:rsidRPr="00FE0257">
        <w:rPr>
          <w:rFonts w:ascii="Times New Roman" w:hAnsi="Times New Roman"/>
          <w:sz w:val="24"/>
          <w:szCs w:val="24"/>
          <w:lang w:val="pl-PL"/>
        </w:rPr>
        <w:t xml:space="preserve"> Backup</w:t>
      </w:r>
    </w:p>
    <w:p w14:paraId="17A3B2F2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Trezor</w:t>
      </w:r>
    </w:p>
    <w:p w14:paraId="7E14AFD9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E-płatności</w:t>
      </w:r>
    </w:p>
    <w:p w14:paraId="7AAB1209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Kofax</w:t>
      </w:r>
      <w:proofErr w:type="spellEnd"/>
      <w:r w:rsidRPr="00FE0257">
        <w:rPr>
          <w:rFonts w:ascii="Times New Roman" w:hAnsi="Times New Roman"/>
          <w:sz w:val="24"/>
          <w:szCs w:val="24"/>
          <w:lang w:val="pl-PL"/>
        </w:rPr>
        <w:t xml:space="preserve"> Express</w:t>
      </w:r>
    </w:p>
    <w:p w14:paraId="0FDFED5E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Zebra</w:t>
      </w:r>
    </w:p>
    <w:p w14:paraId="1CA1D9A3" w14:textId="77777777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0257">
        <w:rPr>
          <w:rFonts w:ascii="Times New Roman" w:hAnsi="Times New Roman"/>
          <w:sz w:val="24"/>
          <w:szCs w:val="24"/>
          <w:lang w:val="pl-PL"/>
        </w:rPr>
        <w:t>E-poczta</w:t>
      </w:r>
    </w:p>
    <w:p w14:paraId="0826F552" w14:textId="39E04581" w:rsidR="00FE0257" w:rsidRDefault="00FE0257" w:rsidP="007B00B8">
      <w:pPr>
        <w:pStyle w:val="Bezodstpw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FE0257">
        <w:rPr>
          <w:rFonts w:ascii="Times New Roman" w:hAnsi="Times New Roman"/>
          <w:sz w:val="24"/>
          <w:szCs w:val="24"/>
          <w:lang w:val="pl-PL"/>
        </w:rPr>
        <w:t>Nill</w:t>
      </w:r>
      <w:proofErr w:type="spellEnd"/>
    </w:p>
    <w:p w14:paraId="6BD73CED" w14:textId="536D479E" w:rsidR="00E02333" w:rsidRPr="00FE0257" w:rsidRDefault="00E02333" w:rsidP="00E02333">
      <w:pPr>
        <w:pStyle w:val="Bezodstpw1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Zmiana lub wprowadzenie nowego oprogramowania nie będzie stanowiło zmiany istotnych warunków umowy, w szczególności nie będzie uprawniało do roszczenia o zmianę wynagrodzenia. </w:t>
      </w:r>
    </w:p>
    <w:p w14:paraId="599DF99E" w14:textId="77777777" w:rsidR="005C4655" w:rsidRPr="008461E2" w:rsidRDefault="005C4655" w:rsidP="00FE0257">
      <w:pPr>
        <w:pStyle w:val="Bezodstpw1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5C4655" w:rsidRPr="008461E2" w:rsidSect="00A33B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CBC9" w14:textId="77777777" w:rsidR="00A5353D" w:rsidRDefault="00A5353D" w:rsidP="008461E2">
      <w:r>
        <w:separator/>
      </w:r>
    </w:p>
  </w:endnote>
  <w:endnote w:type="continuationSeparator" w:id="0">
    <w:p w14:paraId="059E2784" w14:textId="77777777" w:rsidR="00A5353D" w:rsidRDefault="00A5353D" w:rsidP="008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06650"/>
      <w:docPartObj>
        <w:docPartGallery w:val="Page Numbers (Bottom of Page)"/>
        <w:docPartUnique/>
      </w:docPartObj>
    </w:sdtPr>
    <w:sdtEndPr/>
    <w:sdtContent>
      <w:p w14:paraId="4B669391" w14:textId="77777777" w:rsidR="007B00B8" w:rsidRDefault="007B00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8028F" w14:textId="77777777" w:rsidR="007B00B8" w:rsidRDefault="007B0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DA3C" w14:textId="77777777" w:rsidR="00A5353D" w:rsidRDefault="00A5353D" w:rsidP="008461E2">
      <w:r>
        <w:separator/>
      </w:r>
    </w:p>
  </w:footnote>
  <w:footnote w:type="continuationSeparator" w:id="0">
    <w:p w14:paraId="5207FC03" w14:textId="77777777" w:rsidR="00A5353D" w:rsidRDefault="00A5353D" w:rsidP="0084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2DC5" w14:textId="77777777" w:rsidR="008461E2" w:rsidRDefault="008461E2" w:rsidP="008461E2">
    <w:pPr>
      <w:pStyle w:val="Nagwek"/>
      <w:jc w:val="center"/>
    </w:pPr>
    <w:r>
      <w:rPr>
        <w:i/>
      </w:rPr>
      <w:t>Wojewódzki Urząd Ochrony Zabytków w Warszawie, ul. Nowy Świat 18/20,  00-373 Warszawa</w:t>
    </w:r>
  </w:p>
  <w:p w14:paraId="7521D540" w14:textId="064A33FF" w:rsidR="00A43D8E" w:rsidRDefault="00A43D8E" w:rsidP="00A43D8E">
    <w:pPr>
      <w:pStyle w:val="Nagwek"/>
      <w:jc w:val="center"/>
    </w:pPr>
    <w:r>
      <w:rPr>
        <w:i/>
      </w:rPr>
      <w:t>WOU-SO.272.</w:t>
    </w:r>
    <w:r w:rsidR="006D557C">
      <w:rPr>
        <w:i/>
      </w:rPr>
      <w:t>5.2020</w:t>
    </w:r>
  </w:p>
  <w:p w14:paraId="2DFEEDAA" w14:textId="77777777" w:rsidR="008461E2" w:rsidRDefault="008461E2" w:rsidP="00A43D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3434E"/>
    <w:multiLevelType w:val="hybridMultilevel"/>
    <w:tmpl w:val="48D6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5AA"/>
    <w:multiLevelType w:val="hybridMultilevel"/>
    <w:tmpl w:val="AD320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260"/>
    <w:multiLevelType w:val="hybridMultilevel"/>
    <w:tmpl w:val="C922AF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F2805"/>
    <w:multiLevelType w:val="hybridMultilevel"/>
    <w:tmpl w:val="C8B45DFE"/>
    <w:lvl w:ilvl="0" w:tplc="39EE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6E2"/>
    <w:multiLevelType w:val="hybridMultilevel"/>
    <w:tmpl w:val="B5FC2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95F"/>
    <w:multiLevelType w:val="hybridMultilevel"/>
    <w:tmpl w:val="2430B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292E4F"/>
    <w:multiLevelType w:val="hybridMultilevel"/>
    <w:tmpl w:val="9380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26F2"/>
    <w:multiLevelType w:val="hybridMultilevel"/>
    <w:tmpl w:val="5AD8816A"/>
    <w:lvl w:ilvl="0" w:tplc="5B80D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039B"/>
    <w:multiLevelType w:val="hybridMultilevel"/>
    <w:tmpl w:val="BA2A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3CF5"/>
    <w:multiLevelType w:val="hybridMultilevel"/>
    <w:tmpl w:val="6D46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2C7F8E"/>
    <w:multiLevelType w:val="hybridMultilevel"/>
    <w:tmpl w:val="F702AB6A"/>
    <w:lvl w:ilvl="0" w:tplc="901E58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59A"/>
    <w:multiLevelType w:val="hybridMultilevel"/>
    <w:tmpl w:val="06624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03704"/>
    <w:multiLevelType w:val="hybridMultilevel"/>
    <w:tmpl w:val="830C0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46AA"/>
    <w:multiLevelType w:val="hybridMultilevel"/>
    <w:tmpl w:val="23DE7382"/>
    <w:lvl w:ilvl="0" w:tplc="D4289F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B0529"/>
    <w:multiLevelType w:val="hybridMultilevel"/>
    <w:tmpl w:val="500EA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7415"/>
    <w:multiLevelType w:val="hybridMultilevel"/>
    <w:tmpl w:val="596E6AEA"/>
    <w:lvl w:ilvl="0" w:tplc="50900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E3E19"/>
    <w:multiLevelType w:val="hybridMultilevel"/>
    <w:tmpl w:val="ED962E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E79CE"/>
    <w:multiLevelType w:val="hybridMultilevel"/>
    <w:tmpl w:val="3DE4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04FF"/>
    <w:multiLevelType w:val="hybridMultilevel"/>
    <w:tmpl w:val="B0CE7932"/>
    <w:lvl w:ilvl="0" w:tplc="D1CAC1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4"/>
  </w:num>
  <w:num w:numId="8">
    <w:abstractNumId w:val="21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8"/>
  </w:num>
  <w:num w:numId="17">
    <w:abstractNumId w:val="16"/>
  </w:num>
  <w:num w:numId="18">
    <w:abstractNumId w:val="13"/>
  </w:num>
  <w:num w:numId="19">
    <w:abstractNumId w:val="22"/>
  </w:num>
  <w:num w:numId="20">
    <w:abstractNumId w:val="5"/>
  </w:num>
  <w:num w:numId="21">
    <w:abstractNumId w:val="7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3"/>
    <w:rsid w:val="00034E29"/>
    <w:rsid w:val="00276EA6"/>
    <w:rsid w:val="005C4655"/>
    <w:rsid w:val="005D3D77"/>
    <w:rsid w:val="006D557C"/>
    <w:rsid w:val="006F487E"/>
    <w:rsid w:val="007B00B8"/>
    <w:rsid w:val="008461E2"/>
    <w:rsid w:val="00906E9F"/>
    <w:rsid w:val="009512F1"/>
    <w:rsid w:val="00A33BC7"/>
    <w:rsid w:val="00A43D8E"/>
    <w:rsid w:val="00A5353D"/>
    <w:rsid w:val="00A73BE8"/>
    <w:rsid w:val="00C9525C"/>
    <w:rsid w:val="00D758B1"/>
    <w:rsid w:val="00DF1353"/>
    <w:rsid w:val="00E02333"/>
    <w:rsid w:val="00E271A6"/>
    <w:rsid w:val="00E7745E"/>
    <w:rsid w:val="00F80DE6"/>
    <w:rsid w:val="00FE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D626"/>
  <w15:docId w15:val="{CD5E8A45-BEDF-4276-9848-C658192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F487E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87E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6F487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F4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F487E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6F487E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48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F487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487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6F487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F487E"/>
    <w:pPr>
      <w:ind w:left="708"/>
    </w:pPr>
  </w:style>
  <w:style w:type="paragraph" w:styleId="Nagwek">
    <w:name w:val="header"/>
    <w:basedOn w:val="Normalny"/>
    <w:link w:val="NagwekZnak"/>
    <w:unhideWhenUsed/>
    <w:rsid w:val="008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E2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1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1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1E2"/>
    <w:rPr>
      <w:vertAlign w:val="superscript"/>
    </w:rPr>
  </w:style>
  <w:style w:type="paragraph" w:customStyle="1" w:styleId="Bezodstpw1">
    <w:name w:val="Bez odstępów1"/>
    <w:basedOn w:val="Normalny"/>
    <w:link w:val="NoSpacingChar"/>
    <w:rsid w:val="008461E2"/>
    <w:pPr>
      <w:suppressAutoHyphens w:val="0"/>
    </w:pPr>
    <w:rPr>
      <w:rFonts w:ascii="Calibri" w:hAnsi="Calibri"/>
      <w:lang w:val="en-US" w:eastAsia="pl-PL"/>
    </w:rPr>
  </w:style>
  <w:style w:type="character" w:customStyle="1" w:styleId="NoSpacingChar">
    <w:name w:val="No Spacing Char"/>
    <w:link w:val="Bezodstpw1"/>
    <w:locked/>
    <w:rsid w:val="008461E2"/>
    <w:rPr>
      <w:rFonts w:ascii="Calibri" w:eastAsia="Times New Roman" w:hAnsi="Calibri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E926-474C-4446-A3F5-07172287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Chomicka</dc:creator>
  <cp:lastModifiedBy>Beata Dornowska</cp:lastModifiedBy>
  <cp:revision>4</cp:revision>
  <cp:lastPrinted>2020-07-07T06:40:00Z</cp:lastPrinted>
  <dcterms:created xsi:type="dcterms:W3CDTF">2020-06-16T07:58:00Z</dcterms:created>
  <dcterms:modified xsi:type="dcterms:W3CDTF">2020-07-07T06:42:00Z</dcterms:modified>
</cp:coreProperties>
</file>